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</w:t>
      </w:r>
      <w:r w:rsidDel="00000000" w:rsidR="00000000" w:rsidRPr="00000000">
        <w:rPr>
          <w:i w:val="1"/>
          <w:sz w:val="24"/>
          <w:szCs w:val="24"/>
          <w:rtl w:val="0"/>
        </w:rPr>
        <w:t xml:space="preserve">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and implementing api calls in flutter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how to implement api calls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API calls with flutter practice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with team to get working model for API calls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Looked into more features that can implemented with OpenAI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Researched more on the projects main issues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 more options on Flutter to see the limit of what the app could be able to handle.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research on how to do the API calls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app</w:t>
        <w:tab/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Api calls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4ZjGsEn9a3YlDhDkc5t3m9dhA==">AMUW2mVvW+L4cU/nBAaxZiWlEZfZe6dTWMnBM+UuBKMS7Z8M+2KxomQnrkR+vOith/UVgIelGCANq50ezZn1xiEUu3eFHYOsoQadMKJ23+C6VCthPXmuMH9hacsAMLMaMcXFqRFSSu5V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